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075CD" w14:textId="5C1A445B" w:rsidR="00FB0343" w:rsidRDefault="0073291A">
      <w:r>
        <w:t>The Annapolis PHRF classes will be scored with Random Course ratings.</w:t>
      </w:r>
    </w:p>
    <w:sectPr w:rsidR="00FB0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1A"/>
    <w:rsid w:val="00603A63"/>
    <w:rsid w:val="0073291A"/>
    <w:rsid w:val="00787A7F"/>
    <w:rsid w:val="007A55FA"/>
    <w:rsid w:val="00C121ED"/>
    <w:rsid w:val="00D75E82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C5668"/>
  <w15:chartTrackingRefBased/>
  <w15:docId w15:val="{24AA8834-BDEF-48BA-B34C-2CCA05CC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9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9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9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9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9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9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9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9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9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9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9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9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jay.tyson1 jay.tyson1</dc:creator>
  <cp:keywords/>
  <dc:description/>
  <cp:lastModifiedBy>jay.tyson1 jay.tyson1</cp:lastModifiedBy>
  <cp:revision>2</cp:revision>
  <dcterms:created xsi:type="dcterms:W3CDTF">2026-07-31T16:29:00Z</dcterms:created>
  <dcterms:modified xsi:type="dcterms:W3CDTF">2026-07-31T16:29:00Z</dcterms:modified>
</cp:coreProperties>
</file>