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333" w14:textId="78CEC126" w:rsidR="00FB0343" w:rsidRPr="0039210A" w:rsidRDefault="00571C2A">
      <w:pPr>
        <w:rPr>
          <w:rFonts w:ascii="Arial" w:hAnsi="Arial" w:cs="Arial"/>
          <w:b/>
          <w:bCs/>
          <w:sz w:val="28"/>
          <w:szCs w:val="28"/>
        </w:rPr>
      </w:pPr>
      <w:r w:rsidRPr="0039210A">
        <w:rPr>
          <w:rFonts w:ascii="Arial" w:hAnsi="Arial" w:cs="Arial"/>
          <w:b/>
          <w:bCs/>
          <w:sz w:val="28"/>
          <w:szCs w:val="28"/>
        </w:rPr>
        <w:t>2025 Mid-Atlantic Destination Racers – Northern Chesapeake Series</w:t>
      </w:r>
    </w:p>
    <w:p w14:paraId="6DEAB674" w14:textId="77777777" w:rsidR="001F6837" w:rsidRDefault="001F6837">
      <w:pPr>
        <w:rPr>
          <w:rFonts w:ascii="Arial" w:hAnsi="Arial" w:cs="Arial"/>
          <w:sz w:val="28"/>
          <w:szCs w:val="28"/>
        </w:rPr>
      </w:pPr>
    </w:p>
    <w:p w14:paraId="544E64A2" w14:textId="7D461804" w:rsidR="001F6837" w:rsidRDefault="001F68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series </w:t>
      </w:r>
      <w:r w:rsidR="00D3203D">
        <w:rPr>
          <w:rFonts w:ascii="Arial" w:hAnsi="Arial" w:cs="Arial"/>
          <w:sz w:val="28"/>
          <w:szCs w:val="28"/>
        </w:rPr>
        <w:t>will include only races where all boats sailing the same Course</w:t>
      </w:r>
      <w:r w:rsidR="00326DE0">
        <w:rPr>
          <w:rFonts w:ascii="Arial" w:hAnsi="Arial" w:cs="Arial"/>
          <w:sz w:val="28"/>
          <w:szCs w:val="28"/>
        </w:rPr>
        <w:t>.</w:t>
      </w:r>
    </w:p>
    <w:p w14:paraId="75B600FC" w14:textId="5D6C6249" w:rsidR="00326DE0" w:rsidRDefault="00326D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Scoring with include class</w:t>
      </w:r>
      <w:r w:rsidR="00033AAC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for Racers &amp; </w:t>
      </w:r>
      <w:r w:rsidR="00033AAC">
        <w:rPr>
          <w:rFonts w:ascii="Arial" w:hAnsi="Arial" w:cs="Arial"/>
          <w:sz w:val="28"/>
          <w:szCs w:val="28"/>
        </w:rPr>
        <w:t>Casual Cruisers</w:t>
      </w:r>
    </w:p>
    <w:p w14:paraId="2599D0FC" w14:textId="39A95A47" w:rsidR="001F6837" w:rsidRDefault="001F6837" w:rsidP="001F68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PHRF</w:t>
      </w:r>
    </w:p>
    <w:p w14:paraId="6040E711" w14:textId="1EFDD3B2" w:rsidR="001F6837" w:rsidRDefault="001F6837" w:rsidP="001F683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846556">
        <w:rPr>
          <w:rFonts w:ascii="Arial" w:hAnsi="Arial" w:cs="Arial"/>
          <w:sz w:val="28"/>
          <w:szCs w:val="28"/>
        </w:rPr>
        <w:t>AR (North American Ratings) based on VPP</w:t>
      </w:r>
    </w:p>
    <w:p w14:paraId="7AD0DDCB" w14:textId="54A02E85" w:rsidR="00846556" w:rsidRDefault="00846556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boats will be scored with both</w:t>
      </w:r>
      <w:r w:rsidR="006D0B7C">
        <w:rPr>
          <w:rFonts w:ascii="Arial" w:hAnsi="Arial" w:cs="Arial"/>
          <w:sz w:val="28"/>
          <w:szCs w:val="28"/>
        </w:rPr>
        <w:t xml:space="preserve"> systems but</w:t>
      </w:r>
      <w:r>
        <w:rPr>
          <w:rFonts w:ascii="Arial" w:hAnsi="Arial" w:cs="Arial"/>
          <w:sz w:val="28"/>
          <w:szCs w:val="28"/>
        </w:rPr>
        <w:t xml:space="preserve"> </w:t>
      </w:r>
      <w:r w:rsidR="006D0B7C">
        <w:rPr>
          <w:rFonts w:ascii="Arial" w:hAnsi="Arial" w:cs="Arial"/>
          <w:sz w:val="28"/>
          <w:szCs w:val="28"/>
        </w:rPr>
        <w:t>a current Valid Certificate is required</w:t>
      </w:r>
      <w:r>
        <w:rPr>
          <w:rFonts w:ascii="Arial" w:hAnsi="Arial" w:cs="Arial"/>
          <w:sz w:val="28"/>
          <w:szCs w:val="28"/>
        </w:rPr>
        <w:t xml:space="preserve"> to be eligible for </w:t>
      </w:r>
      <w:r w:rsidR="00AA326A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troph</w:t>
      </w:r>
      <w:r w:rsidR="00AA326A">
        <w:rPr>
          <w:rFonts w:ascii="Arial" w:hAnsi="Arial" w:cs="Arial"/>
          <w:sz w:val="28"/>
          <w:szCs w:val="28"/>
        </w:rPr>
        <w:t>y</w:t>
      </w:r>
      <w:r w:rsidR="006C30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4014EC" w14:textId="77777777" w:rsidR="00D00C5F" w:rsidRDefault="00D00C5F" w:rsidP="00846556">
      <w:pPr>
        <w:rPr>
          <w:rFonts w:ascii="Arial" w:hAnsi="Arial" w:cs="Arial"/>
          <w:sz w:val="28"/>
          <w:szCs w:val="28"/>
        </w:rPr>
      </w:pPr>
    </w:p>
    <w:p w14:paraId="58C59F53" w14:textId="54E22D64" w:rsidR="00D00C5F" w:rsidRDefault="00D00C5F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Cruiser class </w:t>
      </w:r>
      <w:r w:rsidR="00224D0F">
        <w:rPr>
          <w:rFonts w:ascii="Arial" w:hAnsi="Arial" w:cs="Arial"/>
          <w:sz w:val="28"/>
          <w:szCs w:val="28"/>
        </w:rPr>
        <w:t>cannot</w:t>
      </w:r>
      <w:r>
        <w:rPr>
          <w:rFonts w:ascii="Arial" w:hAnsi="Arial" w:cs="Arial"/>
          <w:sz w:val="28"/>
          <w:szCs w:val="28"/>
        </w:rPr>
        <w:t xml:space="preserve"> use a MEASURE</w:t>
      </w:r>
      <w:r w:rsidR="00224D0F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VPP </w:t>
      </w:r>
      <w:r w:rsidR="00224D0F">
        <w:rPr>
          <w:rFonts w:ascii="Arial" w:hAnsi="Arial" w:cs="Arial"/>
          <w:sz w:val="28"/>
          <w:szCs w:val="28"/>
        </w:rPr>
        <w:t>cert</w:t>
      </w:r>
    </w:p>
    <w:p w14:paraId="2861AED9" w14:textId="2F02B0CB" w:rsidR="00EE70DE" w:rsidRDefault="00DF17ED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Include all MADR eligible races in NextSailor – Series</w:t>
      </w:r>
      <w:r w:rsidR="006F05B5">
        <w:rPr>
          <w:rFonts w:ascii="Arial" w:hAnsi="Arial" w:cs="Arial"/>
          <w:sz w:val="28"/>
          <w:szCs w:val="28"/>
        </w:rPr>
        <w:t xml:space="preserve"> (races where all boats sail the same course)</w:t>
      </w:r>
    </w:p>
    <w:p w14:paraId="259ECF9E" w14:textId="26DEA7A7" w:rsidR="00DF17ED" w:rsidRPr="00846556" w:rsidRDefault="006F05B5" w:rsidP="008465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Series will use</w:t>
      </w:r>
      <w:r w:rsidR="00DF17ED">
        <w:rPr>
          <w:rFonts w:ascii="Arial" w:hAnsi="Arial" w:cs="Arial"/>
          <w:sz w:val="28"/>
          <w:szCs w:val="28"/>
        </w:rPr>
        <w:t xml:space="preserve"> the 9 with </w:t>
      </w:r>
      <w:r w:rsidR="00A4454E">
        <w:rPr>
          <w:rFonts w:ascii="Arial" w:hAnsi="Arial" w:cs="Arial"/>
          <w:sz w:val="28"/>
          <w:szCs w:val="28"/>
        </w:rPr>
        <w:t>most participation</w:t>
      </w:r>
    </w:p>
    <w:sectPr w:rsidR="00DF17ED" w:rsidRPr="0084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B00"/>
    <w:multiLevelType w:val="hybridMultilevel"/>
    <w:tmpl w:val="F7B6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3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C5"/>
    <w:rsid w:val="00033AAC"/>
    <w:rsid w:val="001F6837"/>
    <w:rsid w:val="00224D0F"/>
    <w:rsid w:val="00326DE0"/>
    <w:rsid w:val="0039210A"/>
    <w:rsid w:val="00571C2A"/>
    <w:rsid w:val="005C7177"/>
    <w:rsid w:val="005E08C2"/>
    <w:rsid w:val="0069322C"/>
    <w:rsid w:val="006C3065"/>
    <w:rsid w:val="006D0B7C"/>
    <w:rsid w:val="006F05B5"/>
    <w:rsid w:val="00787A7F"/>
    <w:rsid w:val="007A55FA"/>
    <w:rsid w:val="00846556"/>
    <w:rsid w:val="00A021B6"/>
    <w:rsid w:val="00A4454E"/>
    <w:rsid w:val="00A47201"/>
    <w:rsid w:val="00AA326A"/>
    <w:rsid w:val="00AE3E8F"/>
    <w:rsid w:val="00BD02C5"/>
    <w:rsid w:val="00C121ED"/>
    <w:rsid w:val="00D00C5F"/>
    <w:rsid w:val="00D3203D"/>
    <w:rsid w:val="00DD32A4"/>
    <w:rsid w:val="00DF17ED"/>
    <w:rsid w:val="00EE70DE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BA2C"/>
  <w15:chartTrackingRefBased/>
  <w15:docId w15:val="{098C7DE0-F579-41F8-973D-37F85742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jay.tyson1 jay.tyson1</dc:creator>
  <cp:keywords/>
  <dc:description/>
  <cp:lastModifiedBy>jay.tyson1 jay.tyson1</cp:lastModifiedBy>
  <cp:revision>22</cp:revision>
  <dcterms:created xsi:type="dcterms:W3CDTF">2025-05-01T13:20:00Z</dcterms:created>
  <dcterms:modified xsi:type="dcterms:W3CDTF">2025-05-02T13:21:00Z</dcterms:modified>
</cp:coreProperties>
</file>